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3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历史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经济贸易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电子商务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22计算机2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郑加东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ind w:left="80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认识历史的主线：以人类文明为主题，以农业文明向工业文明的演进为线索，从不同的文明类型中把握人类文明的多样化，将中国历史视为世界文明史的一部分。</w:t>
            </w:r>
          </w:p>
          <w:p>
            <w:pPr>
              <w:widowControl/>
              <w:numPr>
                <w:ilvl w:val="0"/>
                <w:numId w:val="2"/>
              </w:numPr>
              <w:ind w:left="800" w:leftChars="0" w:firstLine="0" w:firstLine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认识历史的着眼点：注重至今仍有重大影响的文明成果，如政治制度等，重视从现实追溯历史以及从历史联系现实的方法。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3"/>
              </w:numPr>
              <w:ind w:left="48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本班学生经过初中三年历史学科的学习，有一定的基础。</w:t>
            </w:r>
          </w:p>
          <w:p>
            <w:pPr>
              <w:widowControl/>
              <w:numPr>
                <w:ilvl w:val="0"/>
                <w:numId w:val="3"/>
              </w:numPr>
              <w:ind w:left="480" w:leftChars="0" w:firstLine="0" w:firstLine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本班部分学生学习积极性不高，注意力不集中，意识涣散，可在课堂上添加一些趣味性内容。</w:t>
            </w:r>
          </w:p>
          <w:p>
            <w:pPr>
              <w:widowControl/>
              <w:numPr>
                <w:ilvl w:val="0"/>
                <w:numId w:val="3"/>
              </w:numPr>
              <w:ind w:left="480" w:leftChars="0" w:firstLine="0" w:firstLine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部分学生对历史比较感兴趣，可给予他们更多表达自己思想的机会，锻炼语言表达能力。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</w:rPr>
              <w:t>教材内容线索清晰，体例分明，重点突出，具体性与概括性相结合，教材的内容既具有系统性，又具有可读性，全面落实课程标准提出的课程目标。针对中职阶段学生的学习情况，内容方面避免过难、过繁、过偏，图文并茂，考古印证，趣闻展现，让同学们感知历史的多面，避免了使用过多的抽象概念，避免说教式、灌输式的表述方式，使不同水平和不同专业的学生都能够很好地利用这本教材进行学习。</w:t>
            </w:r>
          </w:p>
        </w:tc>
      </w:tr>
    </w:tbl>
    <w:p/>
    <w:p/>
    <w:p/>
    <w:p/>
    <w:p/>
    <w:tbl>
      <w:tblPr>
        <w:tblStyle w:val="3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重点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：1、怎样看待殖民主义对中国近代化的影响。</w:t>
            </w:r>
          </w:p>
          <w:p>
            <w:pPr>
              <w:widowControl/>
              <w:numPr>
                <w:ilvl w:val="0"/>
                <w:numId w:val="0"/>
              </w:numPr>
              <w:ind w:left="800"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2、如何认识弱国反侵略斗争的意义。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 xml:space="preserve">   难点：中国近现代史的发展线索和发展脉络。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1.情境教学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情境教学以生动形象的场境，激发学生的学习兴趣，促使他们主动而又积极地投入到整个学习活动中去，使学习成为他们的主观需要，从而有效地促进知识、技能的掌握。情境教学使学生的观察能力、动手能力、创造思维能力得到培养和充分发展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方法：①巧设问题创设情境②运用实物演示情境③借助图片、史料、漫画再现情境④播放音像渲染情境⑤扮演角色体会情境⑥锤炼语言描绘情境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⑦联系生活展现情境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2.案例教学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案例教学是一种以案例为教学材料和手段，通过讨论和提问等，让学生作出决策的教学。案例一般从“背景”、“主题”和“拓展”三个层面发挥作用和价值：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①背景。是“故事”发生的时间、地点、人物、事情的起因等。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②主题。案例往往把注意力集中在一个中心论题上，或反映对某个新理念的认识、或介绍有关重点、难点知识等等，主题鲜明。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③拓展。教材中的案例大都取之于生活用之于生活，为主题服务，既围绕主题展开讨论，又引申拓展主题、升华主题，以达到案例的渗透和辐射作用，同时，案例符合初中学生心理生理特点，由浅入深、由表及里、由现象到本质，使学生从感性认识升华到理性高度，并尝试从不同角度探究现实及社会问题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3.合作学习教学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合作学习教学是以合作学习小组为基本单位，系统地利用教学中动态因素之间的互动，促进学生的学习，以团体成绩为评价标准，共同达到教学目标的一种教学活动。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在学习过程中强调教师与学生、学生与学生之间的互动，通过多向互动，可以培养合作能力，提高思维能力。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3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75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两次鸦片战争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背景过程影响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甲午中日战争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签订条约影响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八国联军侵华战争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背景过程影响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太平天国运动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天朝田亩制度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洋务运动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背景过程影响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戊戌变法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背景过程影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辛亥革命与中华民国的建立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辛亥革命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民国初年的社会变革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经济社会变革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新文化运动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背景过程影响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五四运动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背景过程影响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中国革命的新局面和新道路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中国革命的新局面和新道路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南昌起义、红军长征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对中国革命的影响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从局部抗战到全面抗战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反思战争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抗日战争的胜利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抗日战争胜利的影响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人民解放战争的胜利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解放战争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339" w:firstLine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中华人民共和国的成立与人民政权的巩固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新中国的成立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走向社会主义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走向社会主义的过程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艰难探索和建设成就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曲折和成就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43C0FD"/>
    <w:multiLevelType w:val="singleLevel"/>
    <w:tmpl w:val="9843C0FD"/>
    <w:lvl w:ilvl="0" w:tentative="0">
      <w:start w:val="1"/>
      <w:numFmt w:val="decimal"/>
      <w:suff w:val="nothing"/>
      <w:lvlText w:val="%1、"/>
      <w:lvlJc w:val="left"/>
      <w:pPr>
        <w:ind w:left="480" w:leftChars="0" w:firstLine="0" w:firstLineChars="0"/>
      </w:pPr>
    </w:lvl>
  </w:abstractNum>
  <w:abstractNum w:abstractNumId="1">
    <w:nsid w:val="F8259FEB"/>
    <w:multiLevelType w:val="singleLevel"/>
    <w:tmpl w:val="F8259FEB"/>
    <w:lvl w:ilvl="0" w:tentative="0">
      <w:start w:val="1"/>
      <w:numFmt w:val="decimal"/>
      <w:suff w:val="nothing"/>
      <w:lvlText w:val="%1、"/>
      <w:lvlJc w:val="left"/>
      <w:pPr>
        <w:ind w:left="800" w:leftChars="0" w:firstLine="0" w:firstLineChars="0"/>
      </w:pPr>
    </w:lvl>
  </w:abstractNum>
  <w:abstractNum w:abstractNumId="2">
    <w:nsid w:val="0C6D6B81"/>
    <w:multiLevelType w:val="singleLevel"/>
    <w:tmpl w:val="0C6D6B8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NmZjczYjkyYmEwYjQ4OTM1NjdiNzI0ZTMzNTFjMjAifQ=="/>
  </w:docVars>
  <w:rsids>
    <w:rsidRoot w:val="00C25877"/>
    <w:rsid w:val="00012916"/>
    <w:rsid w:val="003F2302"/>
    <w:rsid w:val="0070329F"/>
    <w:rsid w:val="0078646B"/>
    <w:rsid w:val="009E40AD"/>
    <w:rsid w:val="00C25877"/>
    <w:rsid w:val="00E6636F"/>
    <w:rsid w:val="00E90810"/>
    <w:rsid w:val="00EA769F"/>
    <w:rsid w:val="09754E30"/>
    <w:rsid w:val="14034C5E"/>
    <w:rsid w:val="329539B4"/>
    <w:rsid w:val="42FC322C"/>
    <w:rsid w:val="59620503"/>
    <w:rsid w:val="65A65725"/>
    <w:rsid w:val="7EE86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1561</Words>
  <Characters>1797</Characters>
  <Lines>5</Lines>
  <Paragraphs>1</Paragraphs>
  <TotalTime>9</TotalTime>
  <ScaleCrop>false</ScaleCrop>
  <LinksUpToDate>false</LinksUpToDate>
  <CharactersWithSpaces>1882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ZHENG</cp:lastModifiedBy>
  <dcterms:modified xsi:type="dcterms:W3CDTF">2023-02-08T11:46:20Z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CC34825BAD8147D2AD449D90A2D36EB0</vt:lpwstr>
  </property>
</Properties>
</file>